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4E" w:rsidRDefault="004F014E">
      <w:pPr>
        <w:rPr>
          <w:b/>
          <w:u w:val="single"/>
        </w:rPr>
      </w:pPr>
      <w:r>
        <w:rPr>
          <w:b/>
          <w:u w:val="single"/>
        </w:rPr>
        <w:t>3.2. Festigung (Wechselwirkungen von Geofaktoren)</w:t>
      </w:r>
    </w:p>
    <w:p w:rsidR="00992E5B" w:rsidRPr="00ED4F3E" w:rsidRDefault="00A122A2">
      <w:pPr>
        <w:rPr>
          <w:b/>
          <w:u w:val="single"/>
        </w:rPr>
      </w:pPr>
      <w:r w:rsidRPr="00ED4F3E">
        <w:rPr>
          <w:b/>
          <w:u w:val="single"/>
        </w:rPr>
        <w:t>Ordne folgende Begriffe den Geofaktoren</w:t>
      </w:r>
      <w:r w:rsidR="00E12F1A" w:rsidRPr="00ED4F3E">
        <w:rPr>
          <w:b/>
          <w:u w:val="single"/>
        </w:rPr>
        <w:t xml:space="preserve"> (im Tabellenkopf eintragen)</w:t>
      </w:r>
      <w:r w:rsidRPr="00ED4F3E">
        <w:rPr>
          <w:b/>
          <w:u w:val="single"/>
        </w:rPr>
        <w:t xml:space="preserve"> zu:</w:t>
      </w:r>
    </w:p>
    <w:p w:rsidR="00A122A2" w:rsidRDefault="00A122A2"/>
    <w:tbl>
      <w:tblPr>
        <w:tblStyle w:val="Tabellengitternetz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A122A2" w:rsidTr="00D5780C">
        <w:tc>
          <w:tcPr>
            <w:tcW w:w="1535" w:type="dxa"/>
            <w:shd w:val="clear" w:color="auto" w:fill="C4BC96" w:themeFill="background2" w:themeFillShade="BF"/>
          </w:tcPr>
          <w:p w:rsidR="00A122A2" w:rsidRDefault="00833873">
            <w:r>
              <w:t>Geologischer Bau</w:t>
            </w:r>
          </w:p>
        </w:tc>
        <w:tc>
          <w:tcPr>
            <w:tcW w:w="1535" w:type="dxa"/>
            <w:shd w:val="clear" w:color="auto" w:fill="C4BC96" w:themeFill="background2" w:themeFillShade="BF"/>
          </w:tcPr>
          <w:p w:rsidR="00A122A2" w:rsidRDefault="00833873">
            <w:r>
              <w:t>Bios</w:t>
            </w:r>
          </w:p>
        </w:tc>
        <w:tc>
          <w:tcPr>
            <w:tcW w:w="1535" w:type="dxa"/>
            <w:shd w:val="clear" w:color="auto" w:fill="C4BC96" w:themeFill="background2" w:themeFillShade="BF"/>
          </w:tcPr>
          <w:p w:rsidR="00A122A2" w:rsidRDefault="00833873">
            <w:r>
              <w:t>Boden</w:t>
            </w:r>
          </w:p>
        </w:tc>
        <w:tc>
          <w:tcPr>
            <w:tcW w:w="1535" w:type="dxa"/>
            <w:shd w:val="clear" w:color="auto" w:fill="C4BC96" w:themeFill="background2" w:themeFillShade="BF"/>
          </w:tcPr>
          <w:p w:rsidR="00A122A2" w:rsidRDefault="00833873">
            <w:r>
              <w:t>Wasser</w:t>
            </w:r>
          </w:p>
        </w:tc>
        <w:tc>
          <w:tcPr>
            <w:tcW w:w="1536" w:type="dxa"/>
            <w:shd w:val="clear" w:color="auto" w:fill="C4BC96" w:themeFill="background2" w:themeFillShade="BF"/>
          </w:tcPr>
          <w:p w:rsidR="00A122A2" w:rsidRDefault="00833873">
            <w:r>
              <w:t>Relief</w:t>
            </w:r>
          </w:p>
        </w:tc>
        <w:tc>
          <w:tcPr>
            <w:tcW w:w="1536" w:type="dxa"/>
            <w:shd w:val="clear" w:color="auto" w:fill="C4BC96" w:themeFill="background2" w:themeFillShade="BF"/>
          </w:tcPr>
          <w:p w:rsidR="00A122A2" w:rsidRDefault="00833873">
            <w:r>
              <w:t>Klima</w:t>
            </w:r>
          </w:p>
        </w:tc>
      </w:tr>
      <w:tr w:rsidR="00A122A2" w:rsidTr="00A122A2">
        <w:tc>
          <w:tcPr>
            <w:tcW w:w="1535" w:type="dxa"/>
          </w:tcPr>
          <w:p w:rsidR="00A122A2" w:rsidRDefault="00833873">
            <w:r>
              <w:t>Erdöl Magmatismus</w:t>
            </w:r>
          </w:p>
        </w:tc>
        <w:tc>
          <w:tcPr>
            <w:tcW w:w="1535" w:type="dxa"/>
          </w:tcPr>
          <w:p w:rsidR="00A122A2" w:rsidRDefault="00833873">
            <w:r>
              <w:t>Elefant</w:t>
            </w:r>
          </w:p>
          <w:p w:rsidR="00A122A2" w:rsidRDefault="00833873">
            <w:r>
              <w:t>Eiche</w:t>
            </w:r>
          </w:p>
          <w:p w:rsidR="00A122A2" w:rsidRDefault="00833873">
            <w:r>
              <w:t>Tundra</w:t>
            </w:r>
          </w:p>
          <w:p w:rsidR="00E12F1A" w:rsidRDefault="00E12F1A"/>
          <w:p w:rsidR="00E12F1A" w:rsidRDefault="00E12F1A"/>
        </w:tc>
        <w:tc>
          <w:tcPr>
            <w:tcW w:w="1535" w:type="dxa"/>
          </w:tcPr>
          <w:p w:rsidR="00833873" w:rsidRDefault="00833873">
            <w:r>
              <w:t xml:space="preserve">Schwarzerde Sand </w:t>
            </w:r>
          </w:p>
          <w:p w:rsidR="00A122A2" w:rsidRDefault="00833873">
            <w:r>
              <w:t>Podsol</w:t>
            </w:r>
          </w:p>
        </w:tc>
        <w:tc>
          <w:tcPr>
            <w:tcW w:w="1535" w:type="dxa"/>
          </w:tcPr>
          <w:p w:rsidR="00A122A2" w:rsidRDefault="00833873">
            <w:r>
              <w:t>Delta</w:t>
            </w:r>
          </w:p>
        </w:tc>
        <w:tc>
          <w:tcPr>
            <w:tcW w:w="1536" w:type="dxa"/>
          </w:tcPr>
          <w:p w:rsidR="00A122A2" w:rsidRDefault="00833873">
            <w:r>
              <w:t>Kerbtal Hochgebirge</w:t>
            </w:r>
          </w:p>
        </w:tc>
        <w:tc>
          <w:tcPr>
            <w:tcW w:w="1536" w:type="dxa"/>
          </w:tcPr>
          <w:p w:rsidR="00A122A2" w:rsidRDefault="00833873">
            <w:r>
              <w:t>humid Subtropen Hurrikan</w:t>
            </w:r>
          </w:p>
        </w:tc>
      </w:tr>
    </w:tbl>
    <w:p w:rsidR="00A122A2" w:rsidRDefault="00A122A2"/>
    <w:p w:rsidR="00A122A2" w:rsidRDefault="00A122A2" w:rsidP="00A122A2"/>
    <w:p w:rsidR="00A122A2" w:rsidRPr="00ED4F3E" w:rsidRDefault="00A122A2" w:rsidP="00A122A2">
      <w:pPr>
        <w:rPr>
          <w:b/>
          <w:u w:val="single"/>
        </w:rPr>
      </w:pPr>
      <w:r w:rsidRPr="00ED4F3E">
        <w:rPr>
          <w:b/>
          <w:u w:val="single"/>
        </w:rPr>
        <w:t>Ordne folgende Auswirkungen des Holzeinschlages im tropischen Regenwald den Geofaktoren zu.</w:t>
      </w:r>
    </w:p>
    <w:p w:rsidR="00A122A2" w:rsidRDefault="00A122A2" w:rsidP="00A122A2">
      <w:r>
        <w:t>Urvölker</w:t>
      </w:r>
      <w:r w:rsidR="004F014E">
        <w:t>, Arbeitsplätze</w:t>
      </w:r>
      <w:r w:rsidR="00ED4F3E">
        <w:t xml:space="preserve"> </w:t>
      </w:r>
      <w:r w:rsidR="00ED4F3E">
        <w:sym w:font="Wingdings" w:char="F0E8"/>
      </w:r>
      <w:r w:rsidR="00ED4F3E">
        <w:t xml:space="preserve"> gehören nicht zu den Geofaktoren sondern zur Anthroposphäre </w:t>
      </w:r>
      <w:r w:rsidR="004F014E">
        <w:t xml:space="preserve"> </w:t>
      </w:r>
    </w:p>
    <w:tbl>
      <w:tblPr>
        <w:tblStyle w:val="Tabellengitternetz"/>
        <w:tblW w:w="0" w:type="auto"/>
        <w:tblLook w:val="04A0"/>
      </w:tblPr>
      <w:tblGrid>
        <w:gridCol w:w="1515"/>
        <w:gridCol w:w="1455"/>
        <w:gridCol w:w="1507"/>
        <w:gridCol w:w="1947"/>
        <w:gridCol w:w="1433"/>
        <w:gridCol w:w="1431"/>
      </w:tblGrid>
      <w:tr w:rsidR="004F014E" w:rsidTr="004F014E">
        <w:tc>
          <w:tcPr>
            <w:tcW w:w="1535" w:type="dxa"/>
          </w:tcPr>
          <w:p w:rsidR="004F014E" w:rsidRDefault="00833873" w:rsidP="00A122A2">
            <w:r>
              <w:t>Geologischer Bau</w:t>
            </w:r>
          </w:p>
        </w:tc>
        <w:tc>
          <w:tcPr>
            <w:tcW w:w="1535" w:type="dxa"/>
          </w:tcPr>
          <w:p w:rsidR="004F014E" w:rsidRDefault="00833873" w:rsidP="00A122A2">
            <w:r>
              <w:t>Bios</w:t>
            </w:r>
          </w:p>
        </w:tc>
        <w:tc>
          <w:tcPr>
            <w:tcW w:w="1535" w:type="dxa"/>
          </w:tcPr>
          <w:p w:rsidR="004F014E" w:rsidRDefault="00833873" w:rsidP="00A122A2">
            <w:r>
              <w:t>Boden</w:t>
            </w:r>
          </w:p>
        </w:tc>
        <w:tc>
          <w:tcPr>
            <w:tcW w:w="1535" w:type="dxa"/>
          </w:tcPr>
          <w:p w:rsidR="004F014E" w:rsidRDefault="00833873" w:rsidP="00A122A2">
            <w:r>
              <w:t>Wasser</w:t>
            </w:r>
          </w:p>
        </w:tc>
        <w:tc>
          <w:tcPr>
            <w:tcW w:w="1536" w:type="dxa"/>
          </w:tcPr>
          <w:p w:rsidR="004F014E" w:rsidRDefault="00833873" w:rsidP="00A122A2">
            <w:r>
              <w:t>Relief</w:t>
            </w:r>
          </w:p>
        </w:tc>
        <w:tc>
          <w:tcPr>
            <w:tcW w:w="1536" w:type="dxa"/>
          </w:tcPr>
          <w:p w:rsidR="004F014E" w:rsidRDefault="00833873" w:rsidP="00A122A2">
            <w:r>
              <w:t>Klima</w:t>
            </w:r>
          </w:p>
        </w:tc>
      </w:tr>
      <w:tr w:rsidR="004F014E" w:rsidTr="004F014E">
        <w:tc>
          <w:tcPr>
            <w:tcW w:w="1535" w:type="dxa"/>
          </w:tcPr>
          <w:p w:rsidR="004F014E" w:rsidRDefault="004F014E" w:rsidP="00A122A2"/>
          <w:p w:rsidR="004F014E" w:rsidRDefault="004F014E" w:rsidP="00A122A2"/>
          <w:p w:rsidR="004F014E" w:rsidRDefault="004F014E" w:rsidP="00A122A2"/>
          <w:p w:rsidR="004F014E" w:rsidRDefault="004F014E" w:rsidP="00A122A2"/>
        </w:tc>
        <w:tc>
          <w:tcPr>
            <w:tcW w:w="1535" w:type="dxa"/>
          </w:tcPr>
          <w:p w:rsidR="004F014E" w:rsidRDefault="00833873" w:rsidP="00A122A2">
            <w:r>
              <w:t>Rodung Wüste</w:t>
            </w:r>
          </w:p>
        </w:tc>
        <w:tc>
          <w:tcPr>
            <w:tcW w:w="1535" w:type="dxa"/>
          </w:tcPr>
          <w:p w:rsidR="004F014E" w:rsidRDefault="00833873" w:rsidP="00ED28E2">
            <w:r>
              <w:t>Verdichtung Wegebau</w:t>
            </w:r>
            <w:r w:rsidR="00ED28E2">
              <w:t xml:space="preserve"> Planieren</w:t>
            </w:r>
          </w:p>
        </w:tc>
        <w:tc>
          <w:tcPr>
            <w:tcW w:w="1535" w:type="dxa"/>
          </w:tcPr>
          <w:p w:rsidR="004F014E" w:rsidRDefault="00833873" w:rsidP="00A122A2">
            <w:r>
              <w:t>Oberflächenabfluss Kanäle Abwasserleitungen</w:t>
            </w:r>
          </w:p>
          <w:p w:rsidR="00C83C21" w:rsidRDefault="00C83C21" w:rsidP="00A122A2">
            <w:r>
              <w:t>Verdunstung Trockenheit</w:t>
            </w:r>
          </w:p>
        </w:tc>
        <w:tc>
          <w:tcPr>
            <w:tcW w:w="1536" w:type="dxa"/>
          </w:tcPr>
          <w:p w:rsidR="004F014E" w:rsidRDefault="004F014E" w:rsidP="00A122A2"/>
        </w:tc>
        <w:tc>
          <w:tcPr>
            <w:tcW w:w="1536" w:type="dxa"/>
          </w:tcPr>
          <w:p w:rsidR="00833873" w:rsidRDefault="00833873" w:rsidP="00A122A2">
            <w:r>
              <w:t>CO</w:t>
            </w:r>
            <w:r w:rsidRPr="00FE13B4">
              <w:rPr>
                <w:vertAlign w:val="subscript"/>
              </w:rPr>
              <w:t>2</w:t>
            </w:r>
            <w:r>
              <w:t xml:space="preserve"> </w:t>
            </w:r>
          </w:p>
          <w:p w:rsidR="004F014E" w:rsidRDefault="00833873" w:rsidP="00C83C21">
            <w:r>
              <w:t>O</w:t>
            </w:r>
            <w:r w:rsidRPr="00FE13B4">
              <w:rPr>
                <w:vertAlign w:val="subscript"/>
              </w:rPr>
              <w:t>2</w:t>
            </w:r>
            <w:r w:rsidR="00C83C21">
              <w:t xml:space="preserve"> </w:t>
            </w:r>
          </w:p>
        </w:tc>
      </w:tr>
    </w:tbl>
    <w:p w:rsidR="004F014E" w:rsidRDefault="0028426C" w:rsidP="00A122A2">
      <w:r>
        <w:rPr>
          <w:noProof/>
        </w:rPr>
        <w:pict>
          <v:roundrect id="_x0000_s1042" style="position:absolute;margin-left:280.15pt;margin-top:24.55pt;width:207pt;height:40.5pt;z-index:251674624;mso-position-horizontal-relative:text;mso-position-vertical-relative:text" arcsize="10923f">
            <v:textbox>
              <w:txbxContent>
                <w:p w:rsidR="00ED4F3E" w:rsidRDefault="00ED4F3E">
                  <w:r w:rsidRPr="00ED4F3E">
                    <w:rPr>
                      <w:b/>
                      <w:u w:val="single"/>
                    </w:rPr>
                    <w:t>Bevölkerung</w:t>
                  </w:r>
                  <w:r>
                    <w:tab/>
                    <w:t>Arbeitsplätze</w:t>
                  </w:r>
                  <w:r>
                    <w:br/>
                  </w:r>
                  <w:r>
                    <w:tab/>
                  </w:r>
                  <w:r>
                    <w:tab/>
                    <w:t>Urvölker</w:t>
                  </w:r>
                </w:p>
                <w:p w:rsidR="00ED4F3E" w:rsidRDefault="00ED4F3E"/>
              </w:txbxContent>
            </v:textbox>
          </v:roundrect>
        </w:pict>
      </w:r>
    </w:p>
    <w:p w:rsidR="004F014E" w:rsidRPr="00ED4F3E" w:rsidRDefault="0028426C" w:rsidP="004F014E">
      <w:pPr>
        <w:rPr>
          <w:b/>
          <w:u w:val="single"/>
        </w:rPr>
      </w:pPr>
      <w:r>
        <w:rPr>
          <w:b/>
          <w:noProof/>
          <w:u w:val="single"/>
        </w:rPr>
        <w:pict>
          <v:oval id="_x0000_s1044" style="position:absolute;margin-left:391.15pt;margin-top:31.35pt;width:7.5pt;height:8.25pt;z-index:251676672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b/>
          <w:noProof/>
          <w:u w:val="single"/>
        </w:rPr>
        <w:pict>
          <v:oval id="_x0000_s1047" style="position:absolute;margin-left:72.4pt;margin-top:109.35pt;width:7.5pt;height:8.25pt;z-index:251678720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b/>
          <w:noProof/>
          <w:u w:val="single"/>
        </w:rPr>
        <w:pict>
          <v:oval id="_x0000_s1041" style="position:absolute;margin-left:-61.95pt;margin-top:117.6pt;width:7.15pt;height:8.25pt;z-index:251673600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b/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379.4pt;margin-top:185.1pt;width:.75pt;height:17.25pt;z-index:251666432" o:connectortype="straight">
            <v:stroke endarrow="block"/>
          </v:shape>
        </w:pict>
      </w:r>
      <w:r>
        <w:rPr>
          <w:b/>
          <w:noProof/>
          <w:u w:val="single"/>
        </w:rPr>
        <w:pict>
          <v:shape id="_x0000_s1037" type="#_x0000_t32" style="position:absolute;margin-left:237.65pt;margin-top:189.6pt;width:0;height:22.5pt;z-index:251669504" o:connectortype="straight">
            <v:stroke endarrow="block"/>
          </v:shape>
        </w:pict>
      </w:r>
      <w:r>
        <w:rPr>
          <w:b/>
          <w:noProof/>
          <w:u w:val="single"/>
        </w:rPr>
        <w:pict>
          <v:shape id="_x0000_s1045" type="#_x0000_t32" style="position:absolute;margin-left:391.15pt;margin-top:14.85pt;width:21.75pt;height:180pt;flip:y;z-index:251677696" o:connectortype="straight">
            <v:stroke endarrow="block"/>
          </v:shape>
        </w:pict>
      </w:r>
      <w:r>
        <w:rPr>
          <w:b/>
          <w:noProof/>
          <w:u w:val="single"/>
        </w:rPr>
        <w:pict>
          <v:shape id="_x0000_s1043" type="#_x0000_t32" style="position:absolute;margin-left:383.65pt;margin-top:31.35pt;width:15pt;height:78pt;flip:y;z-index:251675648" o:connectortype="straight">
            <v:stroke endarrow="block"/>
          </v:shape>
        </w:pict>
      </w:r>
      <w:r>
        <w:rPr>
          <w:b/>
          <w:noProof/>
          <w:u w:val="single"/>
        </w:rPr>
        <w:pict>
          <v:shape id="_x0000_s1040" type="#_x0000_t32" style="position:absolute;margin-left:72.4pt;margin-top:93.6pt;width:282pt;height:19.5pt;flip:x y;z-index:251672576" o:connectortype="straight">
            <v:stroke endarrow="block"/>
          </v:shape>
        </w:pict>
      </w:r>
      <w:r>
        <w:rPr>
          <w:b/>
          <w:noProof/>
          <w:u w:val="single"/>
        </w:rPr>
        <w:pict>
          <v:shape id="_x0000_s1039" type="#_x0000_t32" style="position:absolute;margin-left:72.4pt;margin-top:113.1pt;width:282pt;height:0;flip:x;z-index:251671552" o:connectortype="straight">
            <v:stroke endarrow="block"/>
          </v:shape>
        </w:pict>
      </w:r>
      <w:r>
        <w:rPr>
          <w:b/>
          <w:noProof/>
          <w:u w:val="single"/>
        </w:rPr>
        <w:pict>
          <v:shape id="_x0000_s1038" type="#_x0000_t32" style="position:absolute;margin-left:255.4pt;margin-top:126.4pt;width:108pt;height:85.7pt;flip:y;z-index:251670528" o:connectortype="straight">
            <v:stroke endarrow="block"/>
          </v:shape>
        </w:pict>
      </w:r>
      <w:r>
        <w:rPr>
          <w:b/>
          <w:noProof/>
          <w:u w:val="single"/>
        </w:rPr>
        <w:pict>
          <v:shape id="_x0000_s1035" type="#_x0000_t32" style="position:absolute;margin-left:287.65pt;margin-top:189.6pt;width:1in;height:0;flip:x;z-index:251667456" o:connectortype="straight">
            <v:stroke endarrow="block"/>
          </v:shape>
        </w:pict>
      </w:r>
      <w:r>
        <w:rPr>
          <w:b/>
          <w:noProof/>
          <w:u w:val="single"/>
        </w:rPr>
        <w:pict>
          <v:shape id="_x0000_s1033" type="#_x0000_t32" style="position:absolute;margin-left:85.15pt;margin-top:184.35pt;width:269.25pt;height:.75pt;flip:y;z-index:251665408" o:connectortype="straight">
            <v:stroke endarrow="block"/>
          </v:shape>
        </w:pict>
      </w:r>
      <w:r>
        <w:rPr>
          <w:b/>
          <w:noProof/>
          <w:u w:val="single"/>
        </w:rPr>
        <w:pict>
          <v:shape id="_x0000_s1032" type="#_x0000_t32" style="position:absolute;margin-left:85.15pt;margin-top:89.1pt;width:274.5pt;height:91.5pt;flip:x;z-index:251664384" o:connectortype="straight">
            <v:stroke endarrow="block"/>
          </v:shape>
        </w:pict>
      </w:r>
      <w:r>
        <w:rPr>
          <w:b/>
          <w:noProof/>
          <w:u w:val="single"/>
        </w:rPr>
        <w:pict>
          <v:roundrect id="_x0000_s1026" style="position:absolute;margin-left:17.95pt;margin-top:50.2pt;width:142.2pt;height:80.9pt;z-index:251658240" arcsize="10923f">
            <v:textbox>
              <w:txbxContent>
                <w:p w:rsidR="00ED4F3E" w:rsidRPr="00ED4F3E" w:rsidRDefault="00ED4F3E">
                  <w:pPr>
                    <w:rPr>
                      <w:b/>
                      <w:u w:val="single"/>
                    </w:rPr>
                  </w:pPr>
                  <w:r w:rsidRPr="00ED4F3E">
                    <w:rPr>
                      <w:b/>
                      <w:u w:val="single"/>
                    </w:rPr>
                    <w:t>Klima</w:t>
                  </w:r>
                </w:p>
                <w:p w:rsidR="00ED4F3E" w:rsidRDefault="00ED4F3E">
                  <w:r>
                    <w:t>CO</w:t>
                  </w:r>
                  <w:r w:rsidRPr="00ED4F3E">
                    <w:rPr>
                      <w:vertAlign w:val="subscript"/>
                    </w:rPr>
                    <w:t>2</w:t>
                  </w:r>
                </w:p>
                <w:p w:rsidR="00ED4F3E" w:rsidRDefault="00ED4F3E">
                  <w:r>
                    <w:t>O</w:t>
                  </w:r>
                  <w:r w:rsidRPr="00ED4F3E">
                    <w:rPr>
                      <w:vertAlign w:val="subscript"/>
                    </w:rPr>
                    <w:t>2</w:t>
                  </w:r>
                </w:p>
              </w:txbxContent>
            </v:textbox>
          </v:roundrect>
        </w:pict>
      </w:r>
      <w:r>
        <w:rPr>
          <w:b/>
          <w:noProof/>
          <w:u w:val="single"/>
        </w:rPr>
        <w:pict>
          <v:roundrect id="_x0000_s1028" style="position:absolute;margin-left:181.75pt;margin-top:144.4pt;width:142.2pt;height:85.7pt;z-index:251660288" arcsize="10923f">
            <v:textbox>
              <w:txbxContent>
                <w:p w:rsidR="00ED4F3E" w:rsidRPr="00ED4F3E" w:rsidRDefault="00ED4F3E" w:rsidP="00ED4F3E">
                  <w:pPr>
                    <w:rPr>
                      <w:b/>
                      <w:u w:val="single"/>
                    </w:rPr>
                  </w:pPr>
                  <w:r w:rsidRPr="00ED4F3E">
                    <w:rPr>
                      <w:b/>
                      <w:u w:val="single"/>
                    </w:rPr>
                    <w:t>Wasser</w:t>
                  </w:r>
                </w:p>
                <w:p w:rsidR="00ED4F3E" w:rsidRDefault="00ED4F3E" w:rsidP="00ED4F3E">
                  <w:r>
                    <w:t>Oberflächenabfluss</w:t>
                  </w:r>
                  <w:r>
                    <w:br/>
                    <w:t xml:space="preserve">Verdunstung </w:t>
                  </w:r>
                  <w:r>
                    <w:br/>
                    <w:t>Trockenheit</w:t>
                  </w:r>
                </w:p>
                <w:p w:rsidR="00ED4F3E" w:rsidRDefault="00ED4F3E"/>
              </w:txbxContent>
            </v:textbox>
          </v:roundrect>
        </w:pict>
      </w:r>
      <w:r>
        <w:rPr>
          <w:b/>
          <w:noProof/>
          <w:u w:val="single"/>
        </w:rPr>
        <w:pict>
          <v:roundrect id="_x0000_s1029" style="position:absolute;margin-left:344.95pt;margin-top:144.4pt;width:142.2pt;height:85.7pt;z-index:251661312" arcsize="10923f">
            <v:textbox>
              <w:txbxContent>
                <w:p w:rsidR="00ED4F3E" w:rsidRPr="00ED4F3E" w:rsidRDefault="00ED4F3E">
                  <w:pPr>
                    <w:rPr>
                      <w:b/>
                      <w:u w:val="single"/>
                    </w:rPr>
                  </w:pPr>
                  <w:r w:rsidRPr="00ED4F3E">
                    <w:rPr>
                      <w:b/>
                      <w:u w:val="single"/>
                    </w:rPr>
                    <w:t>Boden</w:t>
                  </w:r>
                </w:p>
                <w:p w:rsidR="00ED4F3E" w:rsidRDefault="00ED4F3E">
                  <w:r>
                    <w:t>Verdichtung</w:t>
                  </w:r>
                  <w:r>
                    <w:br/>
                    <w:t>Wegebau</w:t>
                  </w:r>
                </w:p>
                <w:p w:rsidR="00ED4F3E" w:rsidRDefault="00ED4F3E"/>
              </w:txbxContent>
            </v:textbox>
          </v:roundrect>
        </w:pict>
      </w:r>
      <w:r>
        <w:rPr>
          <w:b/>
          <w:noProof/>
          <w:u w:val="single"/>
        </w:rPr>
        <w:pict>
          <v:roundrect id="_x0000_s1027" style="position:absolute;margin-left:21.55pt;margin-top:144.4pt;width:142.2pt;height:76.2pt;z-index:251659264" arcsize="10923f">
            <v:textbox>
              <w:txbxContent>
                <w:p w:rsidR="00ED4F3E" w:rsidRPr="00ED4F3E" w:rsidRDefault="00ED4F3E">
                  <w:pPr>
                    <w:rPr>
                      <w:b/>
                      <w:u w:val="single"/>
                    </w:rPr>
                  </w:pPr>
                  <w:r w:rsidRPr="00ED4F3E">
                    <w:rPr>
                      <w:b/>
                      <w:u w:val="single"/>
                    </w:rPr>
                    <w:t xml:space="preserve">Relief </w:t>
                  </w:r>
                </w:p>
                <w:p w:rsidR="00ED4F3E" w:rsidRDefault="00ED4F3E">
                  <w:r>
                    <w:t>Planierung</w:t>
                  </w:r>
                </w:p>
              </w:txbxContent>
            </v:textbox>
          </v:roundrect>
        </w:pict>
      </w:r>
      <w:r>
        <w:rPr>
          <w:b/>
          <w:noProof/>
          <w:u w:val="single"/>
        </w:rPr>
        <w:pict>
          <v:roundrect id="_x0000_s1030" style="position:absolute;margin-left:348.55pt;margin-top:50.2pt;width:142.2pt;height:76.2pt;z-index:251662336" arcsize="10923f">
            <v:textbox>
              <w:txbxContent>
                <w:p w:rsidR="00ED4F3E" w:rsidRPr="00ED4F3E" w:rsidRDefault="00ED4F3E">
                  <w:pPr>
                    <w:rPr>
                      <w:b/>
                      <w:u w:val="single"/>
                    </w:rPr>
                  </w:pPr>
                  <w:r w:rsidRPr="00ED4F3E">
                    <w:rPr>
                      <w:b/>
                      <w:u w:val="single"/>
                    </w:rPr>
                    <w:t>Bios</w:t>
                  </w:r>
                </w:p>
                <w:p w:rsidR="00ED4F3E" w:rsidRDefault="00ED4F3E">
                  <w:r w:rsidRPr="00B95620">
                    <w:rPr>
                      <w:highlight w:val="red"/>
                    </w:rPr>
                    <w:t>Rodung</w:t>
                  </w:r>
                </w:p>
                <w:p w:rsidR="00ED4F3E" w:rsidRDefault="00ED4F3E">
                  <w:r>
                    <w:t>Wüste</w:t>
                  </w:r>
                </w:p>
              </w:txbxContent>
            </v:textbox>
          </v:roundrect>
        </w:pict>
      </w:r>
      <w:r>
        <w:rPr>
          <w:b/>
          <w:noProof/>
          <w:u w:val="single"/>
        </w:rPr>
        <w:pict>
          <v:roundrect id="_x0000_s1031" style="position:absolute;margin-left:181.75pt;margin-top:50.2pt;width:142.2pt;height:76.2pt;z-index:251663360" arcsize="10923f">
            <v:textbox>
              <w:txbxContent>
                <w:p w:rsidR="00ED4F3E" w:rsidRPr="00ED4F3E" w:rsidRDefault="00ED4F3E">
                  <w:pPr>
                    <w:rPr>
                      <w:b/>
                      <w:u w:val="single"/>
                    </w:rPr>
                  </w:pPr>
                  <w:r w:rsidRPr="00ED4F3E">
                    <w:rPr>
                      <w:b/>
                      <w:u w:val="single"/>
                    </w:rPr>
                    <w:t>Geologischer Bau</w:t>
                  </w:r>
                </w:p>
              </w:txbxContent>
            </v:textbox>
          </v:roundrect>
        </w:pict>
      </w:r>
      <w:r w:rsidR="004F014E" w:rsidRPr="00ED4F3E">
        <w:rPr>
          <w:b/>
          <w:u w:val="single"/>
        </w:rPr>
        <w:t>Erstelle ein Wirkungsgefüge mit den o.a. Auswirkungen!</w:t>
      </w:r>
      <w:bookmarkStart w:id="0" w:name="_GoBack"/>
      <w:bookmarkEnd w:id="0"/>
    </w:p>
    <w:sectPr w:rsidR="004F014E" w:rsidRPr="00ED4F3E" w:rsidSect="004F014E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A122A2"/>
    <w:rsid w:val="0024399A"/>
    <w:rsid w:val="0028426C"/>
    <w:rsid w:val="00396A35"/>
    <w:rsid w:val="004F014E"/>
    <w:rsid w:val="007B64FA"/>
    <w:rsid w:val="00833873"/>
    <w:rsid w:val="00992E5B"/>
    <w:rsid w:val="00A122A2"/>
    <w:rsid w:val="00B95620"/>
    <w:rsid w:val="00C44813"/>
    <w:rsid w:val="00C83C21"/>
    <w:rsid w:val="00C84A0C"/>
    <w:rsid w:val="00D5780C"/>
    <w:rsid w:val="00E12F1A"/>
    <w:rsid w:val="00ED28E2"/>
    <w:rsid w:val="00ED4F3E"/>
    <w:rsid w:val="00FE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1" type="connector" idref="#_x0000_s1037"/>
        <o:r id="V:Rule12" type="connector" idref="#_x0000_s1033"/>
        <o:r id="V:Rule13" type="connector" idref="#_x0000_s1034"/>
        <o:r id="V:Rule14" type="connector" idref="#_x0000_s1045"/>
        <o:r id="V:Rule15" type="connector" idref="#_x0000_s1039"/>
        <o:r id="V:Rule16" type="connector" idref="#_x0000_s1040"/>
        <o:r id="V:Rule17" type="connector" idref="#_x0000_s1032"/>
        <o:r id="V:Rule18" type="connector" idref="#_x0000_s1043"/>
        <o:r id="V:Rule19" type="connector" idref="#_x0000_s1038"/>
        <o:r id="V:Rule2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2E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12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EEACB-E430-442E-A1D7-31C58AB24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Olaf Sedelky</dc:creator>
  <cp:lastModifiedBy>Olaf Sedelky</cp:lastModifiedBy>
  <cp:revision>5</cp:revision>
  <dcterms:created xsi:type="dcterms:W3CDTF">2017-08-16T13:48:00Z</dcterms:created>
  <dcterms:modified xsi:type="dcterms:W3CDTF">2017-11-05T15:24:00Z</dcterms:modified>
</cp:coreProperties>
</file>